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bookmarkStart w:colFirst="0" w:colLast="0" w:name="_heading=h.arytgwrnl2l7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Manimahesh Yatra Itinerary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Duration: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5 Nights / 6 Days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Region: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Himachal Pradesh – Chamba District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Destinations Covered: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Pathankot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Bharmour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Hadsar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Dhancho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Manimahesh Lake (via Gauri Kund)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Chamba (optional extension)</w:t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Manimahesh Lake (13,500 ft)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Sacred glacial lake believed to be the abode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Lord Shiva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Offers stunning views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Manimahesh Kailash Peak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(Mount Kailash of Himachal)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Gauri Kund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(for women)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Shiv Kund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(for men) – ritual bathing spots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Bharmour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Chaurasi Temple Complex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84 shrines dedicated to various Hindu deities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Historical and spiritual hub before starting the trek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Dhancho</w:t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Picturesque meadow and night halt during the trek to Manimahesh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Surrounded by waterfalls and mountain peaks</w:t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DETAILED ITINERARY: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1: Arrival in Pathankot – Transfer to Bharmour (Approx. 180 km / 6–7 hours)</w:t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Pickup from Pathankot railway station/airport</w:t>
      </w:r>
    </w:p>
    <w:p w:rsidR="00000000" w:rsidDel="00000000" w:rsidP="00000000" w:rsidRDefault="00000000" w:rsidRPr="00000000" w14:paraId="0000001B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Bharmour (approx. 6–7 hours via Chamba)</w:t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 route: enjoy views of Ravi River and lush mountains</w:t>
      </w:r>
    </w:p>
    <w:p w:rsidR="00000000" w:rsidDel="00000000" w:rsidP="00000000" w:rsidRDefault="00000000" w:rsidRPr="00000000" w14:paraId="0000001D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Chaurasi Temple Complex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Dinner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Bharmour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2: Bharmour – Hadsar (13 km / 30–40 min) – Trek to Dhancho (6 km trek / 3–4 hours)</w:t>
      </w:r>
    </w:p>
    <w:p w:rsidR="00000000" w:rsidDel="00000000" w:rsidP="00000000" w:rsidRDefault="00000000" w:rsidRPr="00000000" w14:paraId="00000021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Hadsar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(13 km)</w:t>
      </w:r>
    </w:p>
    <w:p w:rsidR="00000000" w:rsidDel="00000000" w:rsidP="00000000" w:rsidRDefault="00000000" w:rsidRPr="00000000" w14:paraId="00000022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Begin 6 km moderate trek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Dhancho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Trail passes through scenic forests, streams, and meadows</w:t>
      </w:r>
    </w:p>
    <w:p w:rsidR="00000000" w:rsidDel="00000000" w:rsidP="00000000" w:rsidRDefault="00000000" w:rsidRPr="00000000" w14:paraId="00000024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Settle at campsite/guesthouse at Dhancho</w:t>
      </w:r>
    </w:p>
    <w:p w:rsidR="00000000" w:rsidDel="00000000" w:rsidP="00000000" w:rsidRDefault="00000000" w:rsidRPr="00000000" w14:paraId="00000025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Dinner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tents/guesthouse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3: Dhancho – Manimahesh Lake (8 km trek one way / 4–5 hours) – Return to Dhancho</w:t>
      </w:r>
    </w:p>
    <w:p w:rsidR="00000000" w:rsidDel="00000000" w:rsidP="00000000" w:rsidRDefault="00000000" w:rsidRPr="00000000" w14:paraId="00000028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morning trek (approx. 8 km)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Manimahesh Lake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 route: stop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Gauri Kund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Shiv Kund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ritual bathing</w:t>
      </w:r>
    </w:p>
    <w:p w:rsidR="00000000" w:rsidDel="00000000" w:rsidP="00000000" w:rsidRDefault="00000000" w:rsidRPr="00000000" w14:paraId="0000002A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Spend time near the sacred lake, perform puja</w:t>
      </w:r>
    </w:p>
    <w:p w:rsidR="00000000" w:rsidDel="00000000" w:rsidP="00000000" w:rsidRDefault="00000000" w:rsidRPr="00000000" w14:paraId="0000002B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trek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Dhancho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Dinner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at Dhancho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4: Dhancho – Hadsar (6 km trek / 2–3 hours) – Bharmour (13 km / 30–40 min)</w:t>
      </w:r>
    </w:p>
    <w:p w:rsidR="00000000" w:rsidDel="00000000" w:rsidP="00000000" w:rsidRDefault="00000000" w:rsidRPr="00000000" w14:paraId="0000002F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Trek back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Hadsar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(6 km)</w:t>
      </w:r>
    </w:p>
    <w:p w:rsidR="00000000" w:rsidDel="00000000" w:rsidP="00000000" w:rsidRDefault="00000000" w:rsidRPr="00000000" w14:paraId="00000030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Bharmour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rest and relax</w:t>
      </w:r>
    </w:p>
    <w:p w:rsidR="00000000" w:rsidDel="00000000" w:rsidP="00000000" w:rsidRDefault="00000000" w:rsidRPr="00000000" w14:paraId="00000031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Bharmani Mata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(3 km uphill)</w:t>
      </w:r>
    </w:p>
    <w:p w:rsidR="00000000" w:rsidDel="00000000" w:rsidP="00000000" w:rsidRDefault="00000000" w:rsidRPr="00000000" w14:paraId="00000032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Bharmour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5: Bharmour – Chamba (65 km / 2–2.5 hours) – Pathankot (120 km / 3–4 hours)</w:t>
      </w:r>
    </w:p>
    <w:p w:rsidR="00000000" w:rsidDel="00000000" w:rsidP="00000000" w:rsidRDefault="00000000" w:rsidRPr="00000000" w14:paraId="00000035">
      <w:pPr>
        <w:numPr>
          <w:ilvl w:val="0"/>
          <w:numId w:val="1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Chamba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explore:</w:t>
      </w:r>
    </w:p>
    <w:p w:rsidR="00000000" w:rsidDel="00000000" w:rsidP="00000000" w:rsidRDefault="00000000" w:rsidRPr="00000000" w14:paraId="00000036">
      <w:pPr>
        <w:numPr>
          <w:ilvl w:val="1"/>
          <w:numId w:val="12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Lakshmi Narayan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1"/>
          <w:numId w:val="12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Bhuri Singh Museum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(optional)</w:t>
      </w:r>
    </w:p>
    <w:p w:rsidR="00000000" w:rsidDel="00000000" w:rsidP="00000000" w:rsidRDefault="00000000" w:rsidRPr="00000000" w14:paraId="00000038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Continue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Pathankot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1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Pathankot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or board night train/bus</w:t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6: Departure from Pathankot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transfer to Pathankot Railway Station/Airport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Yatra concludes with divine blessings of Lord Shiva</w:t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Pick-up and drop from Pathankot</w:t>
      </w:r>
    </w:p>
    <w:p w:rsidR="00000000" w:rsidDel="00000000" w:rsidP="00000000" w:rsidRDefault="00000000" w:rsidRPr="00000000" w14:paraId="00000041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transfers and transport in private vehicle</w:t>
      </w:r>
    </w:p>
    <w:p w:rsidR="00000000" w:rsidDel="00000000" w:rsidP="00000000" w:rsidRDefault="00000000" w:rsidRPr="00000000" w14:paraId="00000042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3-star or best available accommodation in Bharmour and Pathankot</w:t>
      </w:r>
    </w:p>
    <w:p w:rsidR="00000000" w:rsidDel="00000000" w:rsidP="00000000" w:rsidRDefault="00000000" w:rsidRPr="00000000" w14:paraId="00000043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Camps/tents/guesthouse stay at Dhancho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meals during the trek (vegetarian)</w:t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Experienced local guide and trek support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Ponies or porters (if pre-booked)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Basic medical support during the trek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Permit &amp; registration charges for the Yatra</w:t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Air/train fare to Pathankot</w:t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Food/snacks outside the meal plan</w:t>
      </w:r>
    </w:p>
    <w:p w:rsidR="00000000" w:rsidDel="00000000" w:rsidP="00000000" w:rsidRDefault="00000000" w:rsidRPr="00000000" w14:paraId="0000004D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Pony/Palki/Doli (available on extra cost)</w:t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VIP darshan charges or donations</w:t>
      </w:r>
    </w:p>
    <w:p w:rsidR="00000000" w:rsidDel="00000000" w:rsidP="00000000" w:rsidRDefault="00000000" w:rsidRPr="00000000" w14:paraId="0000004F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Tips, laundry, and personal expenses</w:t>
      </w:r>
    </w:p>
    <w:p w:rsidR="00000000" w:rsidDel="00000000" w:rsidP="00000000" w:rsidRDefault="00000000" w:rsidRPr="00000000" w14:paraId="00000050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Any emergency evacuation/rescue</w:t>
      </w:r>
    </w:p>
    <w:p w:rsidR="00000000" w:rsidDel="00000000" w:rsidP="00000000" w:rsidRDefault="00000000" w:rsidRPr="00000000" w14:paraId="00000051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Travel insurance</w:t>
      </w: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647825" cy="1647825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47825" cy="16478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7C62FF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 w:val="1"/>
    <w:rsid w:val="007C62FF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7C62FF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7C62FF"/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rsid w:val="007C62FF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7C62FF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7C62FF"/>
    <w:rPr>
      <w:b w:val="1"/>
      <w:bCs w:val="1"/>
    </w:rPr>
  </w:style>
  <w:style w:type="paragraph" w:styleId="Header">
    <w:name w:val="header"/>
    <w:basedOn w:val="Normal"/>
    <w:link w:val="HeaderChar"/>
    <w:uiPriority w:val="99"/>
    <w:unhideWhenUsed w:val="1"/>
    <w:rsid w:val="007C62F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C62FF"/>
  </w:style>
  <w:style w:type="paragraph" w:styleId="Footer">
    <w:name w:val="footer"/>
    <w:basedOn w:val="Normal"/>
    <w:link w:val="FooterChar"/>
    <w:uiPriority w:val="99"/>
    <w:unhideWhenUsed w:val="1"/>
    <w:rsid w:val="007C62F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C62FF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Nw2nnFfTa4+hJQXoBh+xmlO/Bw==">CgMxLjAyDmguYXJ5dGd3cm5sMmw3OAByITFrTzBmbmtfNTRIV2ZHd1ZQUzdSWW95cTRmSWtuaTBITA==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2025-04-15T12:35:00Z</dcterms:created>
  <dc:creator>Naveen</dc:creator>
</cp:coreProperties>
</file>