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36"/>
          <w:szCs w:val="36"/>
          <w:rtl w:val="0"/>
        </w:rPr>
        <w:t xml:space="preserve">Neem Karoli Baba                    </w:t>
      </w:r>
      <w:r w:rsidDel="00000000" w:rsidR="00000000" w:rsidRPr="00000000">
        <w:rPr>
          <w:rtl w:val="0"/>
        </w:rPr>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24"/>
          <w:szCs w:val="24"/>
        </w:rPr>
      </w:pPr>
      <w:bookmarkStart w:colFirst="0" w:colLast="0" w:name="_heading=h.k1hq5vaxpqzv" w:id="0"/>
      <w:bookmarkEnd w:id="0"/>
      <w:r w:rsidDel="00000000" w:rsidR="00000000" w:rsidRPr="00000000">
        <w:rPr>
          <w:rFonts w:ascii="Times New Roman" w:cs="Times New Roman" w:eastAsia="Times New Roman" w:hAnsi="Times New Roman"/>
          <w:b w:val="1"/>
          <w:sz w:val="32"/>
          <w:szCs w:val="32"/>
          <w:rtl w:val="0"/>
        </w:rPr>
        <w:t xml:space="preserve">About Neem Karoli Baba:</w:t>
      </w:r>
      <w:r w:rsidDel="00000000" w:rsidR="00000000" w:rsidRPr="00000000">
        <w:rPr>
          <w:rtl w:val="0"/>
        </w:rPr>
      </w:r>
    </w:p>
    <w:p w:rsidR="00000000" w:rsidDel="00000000" w:rsidP="00000000" w:rsidRDefault="00000000" w:rsidRPr="00000000" w14:paraId="00000003">
      <w:pPr>
        <w:spacing w:after="240" w:before="240" w:line="240" w:lineRule="auto"/>
        <w:jc w:val="both"/>
        <w:rPr>
          <w:sz w:val="24"/>
          <w:szCs w:val="24"/>
        </w:rPr>
      </w:pPr>
      <w:r w:rsidDel="00000000" w:rsidR="00000000" w:rsidRPr="00000000">
        <w:rPr>
          <w:sz w:val="24"/>
          <w:szCs w:val="24"/>
          <w:rtl w:val="0"/>
        </w:rPr>
        <w:t xml:space="preserve">That's a concise and vivid portrayal of the Neem Karoli Baba Darshan Yatra and the Kainchi Dham Ashram, which has indeed become a beacon of devotion, simplicity, and spiritual magnetism. The ashram's significance lies not only in its serene Himalayan setting but also in the transformative influence of Neem Karoli Baba, whose teachings of </w:t>
      </w:r>
      <w:r w:rsidDel="00000000" w:rsidR="00000000" w:rsidRPr="00000000">
        <w:rPr>
          <w:i w:val="1"/>
          <w:sz w:val="24"/>
          <w:szCs w:val="24"/>
          <w:rtl w:val="0"/>
        </w:rPr>
        <w:t xml:space="preserve">bhakti</w:t>
      </w:r>
      <w:r w:rsidDel="00000000" w:rsidR="00000000" w:rsidRPr="00000000">
        <w:rPr>
          <w:sz w:val="24"/>
          <w:szCs w:val="24"/>
          <w:rtl w:val="0"/>
        </w:rPr>
        <w:t xml:space="preserve"> (devotion), </w:t>
      </w:r>
      <w:r w:rsidDel="00000000" w:rsidR="00000000" w:rsidRPr="00000000">
        <w:rPr>
          <w:i w:val="1"/>
          <w:sz w:val="24"/>
          <w:szCs w:val="24"/>
          <w:rtl w:val="0"/>
        </w:rPr>
        <w:t xml:space="preserve">seva</w:t>
      </w:r>
      <w:r w:rsidDel="00000000" w:rsidR="00000000" w:rsidRPr="00000000">
        <w:rPr>
          <w:sz w:val="24"/>
          <w:szCs w:val="24"/>
          <w:rtl w:val="0"/>
        </w:rPr>
        <w:t xml:space="preserve"> (selfless service), and unconditional love resonate across the globe.</w:t>
      </w:r>
    </w:p>
    <w:p w:rsidR="00000000" w:rsidDel="00000000" w:rsidP="00000000" w:rsidRDefault="00000000" w:rsidRPr="00000000" w14:paraId="00000004">
      <w:pPr>
        <w:spacing w:after="240" w:before="240" w:line="240" w:lineRule="auto"/>
        <w:jc w:val="both"/>
        <w:rPr>
          <w:sz w:val="24"/>
          <w:szCs w:val="24"/>
        </w:rPr>
      </w:pPr>
      <w:r w:rsidDel="00000000" w:rsidR="00000000" w:rsidRPr="00000000">
        <w:rPr>
          <w:sz w:val="24"/>
          <w:szCs w:val="24"/>
          <w:rtl w:val="0"/>
        </w:rPr>
        <w:t xml:space="preserve">A few notable aspects that enrich the yatra’s spiritual context:</w:t>
      </w:r>
    </w:p>
    <w:p w:rsidR="00000000" w:rsidDel="00000000" w:rsidP="00000000" w:rsidRDefault="00000000" w:rsidRPr="00000000" w14:paraId="00000005">
      <w:pPr>
        <w:numPr>
          <w:ilvl w:val="0"/>
          <w:numId w:val="1"/>
        </w:numPr>
        <w:spacing w:after="0" w:afterAutospacing="0" w:before="240" w:line="240" w:lineRule="auto"/>
        <w:ind w:left="720" w:hanging="360"/>
        <w:rPr>
          <w:b w:val="1"/>
          <w:sz w:val="24"/>
          <w:szCs w:val="24"/>
        </w:rPr>
      </w:pPr>
      <w:r w:rsidDel="00000000" w:rsidR="00000000" w:rsidRPr="00000000">
        <w:rPr>
          <w:b w:val="1"/>
          <w:sz w:val="24"/>
          <w:szCs w:val="24"/>
          <w:rtl w:val="0"/>
        </w:rPr>
        <w:t xml:space="preserve">Neem Karoli Baba’s Global Legacy: </w:t>
      </w:r>
      <w:r w:rsidDel="00000000" w:rsidR="00000000" w:rsidRPr="00000000">
        <w:rPr>
          <w:sz w:val="24"/>
          <w:szCs w:val="24"/>
          <w:rtl w:val="0"/>
        </w:rPr>
        <w:t xml:space="preserve">His influence extended beyond India through disciples like Ram Dass (author of </w:t>
      </w:r>
      <w:r w:rsidDel="00000000" w:rsidR="00000000" w:rsidRPr="00000000">
        <w:rPr>
          <w:i w:val="1"/>
          <w:sz w:val="24"/>
          <w:szCs w:val="24"/>
          <w:rtl w:val="0"/>
        </w:rPr>
        <w:t xml:space="preserve">Be Here Now</w:t>
      </w:r>
      <w:r w:rsidDel="00000000" w:rsidR="00000000" w:rsidRPr="00000000">
        <w:rPr>
          <w:sz w:val="24"/>
          <w:szCs w:val="24"/>
          <w:rtl w:val="0"/>
        </w:rPr>
        <w:t xml:space="preserve">), Krishna Das, and Steve Jobs, who visited the ashram during his spiritual quest.</w:t>
        <w:br w:type="textWrapping"/>
      </w:r>
    </w:p>
    <w:p w:rsidR="00000000" w:rsidDel="00000000" w:rsidP="00000000" w:rsidRDefault="00000000" w:rsidRPr="00000000" w14:paraId="00000006">
      <w:pPr>
        <w:numPr>
          <w:ilvl w:val="0"/>
          <w:numId w:val="1"/>
        </w:numPr>
        <w:spacing w:after="0" w:afterAutospacing="0" w:before="0" w:beforeAutospacing="0" w:line="240" w:lineRule="auto"/>
        <w:ind w:left="720" w:hanging="360"/>
        <w:rPr>
          <w:b w:val="1"/>
          <w:sz w:val="24"/>
          <w:szCs w:val="24"/>
        </w:rPr>
      </w:pPr>
      <w:r w:rsidDel="00000000" w:rsidR="00000000" w:rsidRPr="00000000">
        <w:rPr>
          <w:b w:val="1"/>
          <w:sz w:val="24"/>
          <w:szCs w:val="24"/>
          <w:rtl w:val="0"/>
        </w:rPr>
        <w:t xml:space="preserve">Hanuman Bhakti: </w:t>
      </w:r>
      <w:r w:rsidDel="00000000" w:rsidR="00000000" w:rsidRPr="00000000">
        <w:rPr>
          <w:sz w:val="24"/>
          <w:szCs w:val="24"/>
          <w:rtl w:val="0"/>
        </w:rPr>
        <w:t xml:space="preserve">The ashram is centered around deep devotion to Lord Hanuman, reflecting Baba’s own devotion to the deity as a symbol of humility and strength.</w:t>
        <w:br w:type="textWrapping"/>
      </w:r>
    </w:p>
    <w:p w:rsidR="00000000" w:rsidDel="00000000" w:rsidP="00000000" w:rsidRDefault="00000000" w:rsidRPr="00000000" w14:paraId="00000007">
      <w:pPr>
        <w:numPr>
          <w:ilvl w:val="0"/>
          <w:numId w:val="1"/>
        </w:numPr>
        <w:spacing w:after="0" w:afterAutospacing="0" w:before="0" w:beforeAutospacing="0" w:line="240" w:lineRule="auto"/>
        <w:ind w:left="720" w:hanging="360"/>
        <w:rPr>
          <w:b w:val="1"/>
          <w:sz w:val="24"/>
          <w:szCs w:val="24"/>
        </w:rPr>
      </w:pPr>
      <w:r w:rsidDel="00000000" w:rsidR="00000000" w:rsidRPr="00000000">
        <w:rPr>
          <w:b w:val="1"/>
          <w:sz w:val="24"/>
          <w:szCs w:val="24"/>
          <w:rtl w:val="0"/>
        </w:rPr>
        <w:t xml:space="preserve">Yatra Timing: </w:t>
      </w:r>
      <w:r w:rsidDel="00000000" w:rsidR="00000000" w:rsidRPr="00000000">
        <w:rPr>
          <w:sz w:val="24"/>
          <w:szCs w:val="24"/>
          <w:rtl w:val="0"/>
        </w:rPr>
        <w:t xml:space="preserve">The June 15th Foundation Day draws massive crowds, yet the atmosphere remains organized and spiritually charged.</w:t>
        <w:br w:type="textWrapping"/>
      </w:r>
    </w:p>
    <w:p w:rsidR="00000000" w:rsidDel="00000000" w:rsidP="00000000" w:rsidRDefault="00000000" w:rsidRPr="00000000" w14:paraId="00000008">
      <w:pPr>
        <w:numPr>
          <w:ilvl w:val="0"/>
          <w:numId w:val="1"/>
        </w:numPr>
        <w:spacing w:after="240" w:before="0" w:beforeAutospacing="0" w:line="240" w:lineRule="auto"/>
        <w:ind w:left="720" w:hanging="360"/>
        <w:rPr>
          <w:b w:val="1"/>
          <w:sz w:val="24"/>
          <w:szCs w:val="24"/>
        </w:rPr>
      </w:pPr>
      <w:r w:rsidDel="00000000" w:rsidR="00000000" w:rsidRPr="00000000">
        <w:rPr>
          <w:b w:val="1"/>
          <w:sz w:val="24"/>
          <w:szCs w:val="24"/>
          <w:rtl w:val="0"/>
        </w:rPr>
        <w:t xml:space="preserve">Minimalist Aesthetic: </w:t>
      </w:r>
      <w:r w:rsidDel="00000000" w:rsidR="00000000" w:rsidRPr="00000000">
        <w:rPr>
          <w:sz w:val="24"/>
          <w:szCs w:val="24"/>
          <w:rtl w:val="0"/>
        </w:rPr>
        <w:t xml:space="preserve">True to Neem Karoli Baba’s simplicity, the ashram avoids grand architecture, focusing instead on spiritual energy and service.</w:t>
      </w:r>
    </w:p>
    <w:p w:rsidR="00000000" w:rsidDel="00000000" w:rsidP="00000000" w:rsidRDefault="00000000" w:rsidRPr="00000000" w14:paraId="00000009">
      <w:pPr>
        <w:spacing w:after="280" w:before="280" w:line="240" w:lineRule="auto"/>
        <w:jc w:val="both"/>
        <w:rPr>
          <w:sz w:val="24"/>
          <w:szCs w:val="24"/>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PACKAGES RELATED TO </w:t>
      </w:r>
      <w:r w:rsidDel="00000000" w:rsidR="00000000" w:rsidRPr="00000000">
        <w:rPr>
          <w:rFonts w:ascii="Calibri" w:cs="Calibri" w:eastAsia="Calibri" w:hAnsi="Calibri"/>
          <w:b w:val="1"/>
          <w:sz w:val="24"/>
          <w:szCs w:val="24"/>
          <w:rtl w:val="0"/>
        </w:rPr>
        <w:t xml:space="preserve">Neem Karoli Baba Darshan</w:t>
      </w:r>
      <w:r w:rsidDel="00000000" w:rsidR="00000000" w:rsidRPr="00000000">
        <w:rPr>
          <w:b w:val="1"/>
          <w:rtl w:val="0"/>
        </w:rPr>
        <w:t xml:space="preserve">:-</w:t>
      </w:r>
    </w:p>
    <w:p w:rsidR="00000000" w:rsidDel="00000000" w:rsidP="00000000" w:rsidRDefault="00000000" w:rsidRPr="00000000" w14:paraId="0000000B">
      <w:pPr>
        <w:rPr>
          <w:b w:val="1"/>
        </w:rPr>
      </w:pPr>
      <w:r w:rsidDel="00000000" w:rsidR="00000000" w:rsidRPr="00000000">
        <w:rPr>
          <w:b w:val="1"/>
          <w:rtl w:val="0"/>
        </w:rPr>
        <w:t xml:space="preserve">Neem Karoli Baba Darshan </w:t>
      </w:r>
    </w:p>
    <w:p w:rsidR="00000000" w:rsidDel="00000000" w:rsidP="00000000" w:rsidRDefault="00000000" w:rsidRPr="00000000" w14:paraId="0000000C">
      <w:pPr>
        <w:rPr/>
      </w:pPr>
      <w:hyperlink r:id="rId7">
        <w:r w:rsidDel="00000000" w:rsidR="00000000" w:rsidRPr="00000000">
          <w:rPr>
            <w:color w:val="0563c1"/>
            <w:u w:val="single"/>
            <w:rtl w:val="0"/>
          </w:rPr>
          <w:t xml:space="preserve">https://docs.google.com/document/d/1ay7msxkwB9Kq4F2kAFgRAQNv5b-7_Das/edit?usp=drive_link&amp;ouid=100753670717688597009&amp;rtpof=true&amp;sd=true</w:t>
        </w:r>
      </w:hyperlink>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sectPr>
      <w:headerReference r:id="rId8"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center"/>
      <w:rPr>
        <w:color w:val="000000"/>
      </w:rPr>
    </w:pPr>
    <w:r w:rsidDel="00000000" w:rsidR="00000000" w:rsidRPr="00000000">
      <w:rPr>
        <w:color w:val="000000"/>
        <w:rtl w:val="0"/>
      </w:rPr>
      <w:t xml:space="preserve">   </w:t>
    </w:r>
    <w:r w:rsidDel="00000000" w:rsidR="00000000" w:rsidRPr="00000000">
      <w:rPr/>
      <w:drawing>
        <wp:inline distB="0" distT="0" distL="0" distR="0">
          <wp:extent cx="1257300" cy="1257300"/>
          <wp:effectExtent b="0" l="0" r="0" t="0"/>
          <wp:docPr descr="D:\naveen office 1\VB-CHARDHAM 2025\India Pilgrimage logo final.png" id="3" name="image1.png"/>
          <a:graphic>
            <a:graphicData uri="http://schemas.openxmlformats.org/drawingml/2006/picture">
              <pic:pic>
                <pic:nvPicPr>
                  <pic:cNvPr descr="D:\naveen office 1\VB-CHARDHAM 2025\India Pilgrimage logo final.png" id="0" name="image1.png"/>
                  <pic:cNvPicPr preferRelativeResize="0"/>
                </pic:nvPicPr>
                <pic:blipFill>
                  <a:blip r:embed="rId1"/>
                  <a:srcRect b="0" l="0" r="0" t="0"/>
                  <a:stretch>
                    <a:fillRect/>
                  </a:stretch>
                </pic:blipFill>
                <pic:spPr>
                  <a:xfrm>
                    <a:off x="0" y="0"/>
                    <a:ext cx="1257300" cy="125730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link w:val="Heading2Char"/>
    <w:uiPriority w:val="9"/>
    <w:qFormat w:val="1"/>
    <w:rsid w:val="00086788"/>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link w:val="Heading3Char"/>
    <w:uiPriority w:val="9"/>
    <w:qFormat w:val="1"/>
    <w:rsid w:val="00086788"/>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character" w:styleId="Heading2Char" w:customStyle="1">
    <w:name w:val="Heading 2 Char"/>
    <w:basedOn w:val="DefaultParagraphFont"/>
    <w:link w:val="Heading2"/>
    <w:uiPriority w:val="9"/>
    <w:rsid w:val="00086788"/>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086788"/>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086788"/>
    <w:rPr>
      <w:b w:val="1"/>
      <w:bCs w:val="1"/>
    </w:rPr>
  </w:style>
  <w:style w:type="paragraph" w:styleId="ListParagraph">
    <w:name w:val="List Paragraph"/>
    <w:basedOn w:val="Normal"/>
    <w:uiPriority w:val="34"/>
    <w:qFormat w:val="1"/>
    <w:rsid w:val="00086788"/>
    <w:pPr>
      <w:ind w:left="720"/>
      <w:contextualSpacing w:val="1"/>
    </w:pPr>
  </w:style>
  <w:style w:type="paragraph" w:styleId="Header">
    <w:name w:val="header"/>
    <w:basedOn w:val="Normal"/>
    <w:link w:val="HeaderChar"/>
    <w:uiPriority w:val="99"/>
    <w:unhideWhenUsed w:val="1"/>
    <w:rsid w:val="00086788"/>
    <w:pPr>
      <w:tabs>
        <w:tab w:val="center" w:pos="4680"/>
        <w:tab w:val="right" w:pos="9360"/>
      </w:tabs>
      <w:spacing w:after="0" w:line="240" w:lineRule="auto"/>
    </w:pPr>
  </w:style>
  <w:style w:type="character" w:styleId="HeaderChar" w:customStyle="1">
    <w:name w:val="Header Char"/>
    <w:basedOn w:val="DefaultParagraphFont"/>
    <w:link w:val="Header"/>
    <w:uiPriority w:val="99"/>
    <w:rsid w:val="00086788"/>
  </w:style>
  <w:style w:type="paragraph" w:styleId="Footer">
    <w:name w:val="footer"/>
    <w:basedOn w:val="Normal"/>
    <w:link w:val="FooterChar"/>
    <w:uiPriority w:val="99"/>
    <w:unhideWhenUsed w:val="1"/>
    <w:rsid w:val="00086788"/>
    <w:pPr>
      <w:tabs>
        <w:tab w:val="center" w:pos="4680"/>
        <w:tab w:val="right" w:pos="9360"/>
      </w:tabs>
      <w:spacing w:after="0" w:line="240" w:lineRule="auto"/>
    </w:pPr>
  </w:style>
  <w:style w:type="character" w:styleId="FooterChar" w:customStyle="1">
    <w:name w:val="Footer Char"/>
    <w:basedOn w:val="DefaultParagraphFont"/>
    <w:link w:val="Footer"/>
    <w:uiPriority w:val="99"/>
    <w:rsid w:val="00086788"/>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character" w:styleId="relative" w:customStyle="1">
    <w:name w:val="relative"/>
    <w:basedOn w:val="DefaultParagraphFont"/>
    <w:rsid w:val="00524021"/>
  </w:style>
  <w:style w:type="character" w:styleId="Hyperlink">
    <w:name w:val="Hyperlink"/>
    <w:basedOn w:val="DefaultParagraphFont"/>
    <w:uiPriority w:val="99"/>
    <w:unhideWhenUsed w:val="1"/>
    <w:rsid w:val="00D54060"/>
    <w:rPr>
      <w:color w:val="0563c1"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ay7msxkwB9Kq4F2kAFgRAQNv5b-7_Das/edit?usp=drive_link&amp;ouid=100753670717688597009&amp;rtpof=true&amp;sd=true"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B7ROpAeEbriPzGIukheVg/+IAg==">CgMxLjAyDmguazFocTV2YXhwcXp2OAByITFVZER4WnNoMGlqbFRMRmJKcmtSZHFiQmRleHh5VWxZUA==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2025-04-18T07:24:00Z</dcterms:created>
  <dc:creator>Naveen</dc:creator>
</cp:coreProperties>
</file>